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86" w:rsidRPr="00FD4E0A" w:rsidRDefault="00B65786" w:rsidP="00B65786">
      <w:pPr>
        <w:jc w:val="center"/>
        <w:rPr>
          <w:rFonts w:ascii="Tahoma" w:hAnsi="Tahoma" w:cs="Tahoma"/>
          <w:szCs w:val="26"/>
          <w:rtl/>
        </w:rPr>
      </w:pPr>
    </w:p>
    <w:p w:rsidR="00B65786" w:rsidRPr="00FD4E0A" w:rsidRDefault="00B65786" w:rsidP="00B65786">
      <w:pPr>
        <w:tabs>
          <w:tab w:val="left" w:pos="1241"/>
        </w:tabs>
        <w:jc w:val="right"/>
        <w:rPr>
          <w:rFonts w:ascii="Tahoma" w:hAnsi="Tahoma" w:cs="Tahoma"/>
          <w:szCs w:val="26"/>
          <w:rtl/>
        </w:rPr>
      </w:pPr>
      <w:r w:rsidRPr="00FD4E0A">
        <w:rPr>
          <w:rFonts w:ascii="Tahoma" w:hAnsi="Tahoma" w:cs="Tahoma" w:hint="cs"/>
          <w:szCs w:val="26"/>
          <w:rtl/>
        </w:rPr>
        <w:t xml:space="preserve">                                                                          </w:t>
      </w:r>
      <w:r w:rsidRPr="00FD4E0A">
        <w:rPr>
          <w:rFonts w:ascii="Tahoma" w:hAnsi="Tahoma" w:cs="Tahoma" w:hint="cs"/>
          <w:noProof/>
          <w:rtl/>
        </w:rPr>
        <w:t xml:space="preserve">  </w:t>
      </w:r>
      <w:r w:rsidRPr="00FD4E0A">
        <w:rPr>
          <w:rFonts w:ascii="Tahoma" w:hAnsi="Tahoma" w:cs="Tahoma"/>
          <w:noProof/>
          <w:rtl/>
        </w:rPr>
        <w:fldChar w:fldCharType="begin"/>
      </w:r>
      <w:r w:rsidRPr="00FD4E0A">
        <w:rPr>
          <w:rFonts w:ascii="Tahoma" w:hAnsi="Tahoma" w:cs="Tahoma"/>
          <w:noProof/>
          <w:rtl/>
        </w:rPr>
        <w:instrText xml:space="preserve"> </w:instrText>
      </w:r>
      <w:r w:rsidRPr="00FD4E0A">
        <w:rPr>
          <w:rFonts w:ascii="Tahoma" w:hAnsi="Tahoma" w:cs="Tahoma"/>
          <w:noProof/>
        </w:rPr>
        <w:instrText>DATE</w:instrText>
      </w:r>
      <w:r w:rsidRPr="00FD4E0A">
        <w:rPr>
          <w:rFonts w:ascii="Tahoma" w:hAnsi="Tahoma" w:cs="Tahoma"/>
          <w:noProof/>
          <w:rtl/>
        </w:rPr>
        <w:instrText xml:space="preserve"> \@ "</w:instrText>
      </w:r>
      <w:r w:rsidRPr="00FD4E0A">
        <w:rPr>
          <w:rFonts w:ascii="Tahoma" w:hAnsi="Tahoma" w:cs="Tahoma"/>
          <w:noProof/>
        </w:rPr>
        <w:instrText>d MMMM, yyyy" \h</w:instrText>
      </w:r>
      <w:r w:rsidRPr="00FD4E0A">
        <w:rPr>
          <w:rFonts w:ascii="Tahoma" w:hAnsi="Tahoma" w:cs="Tahoma"/>
          <w:noProof/>
          <w:rtl/>
        </w:rPr>
        <w:instrText xml:space="preserve"> </w:instrText>
      </w:r>
      <w:r w:rsidRPr="00FD4E0A">
        <w:rPr>
          <w:rFonts w:ascii="Tahoma" w:hAnsi="Tahoma" w:cs="Tahoma"/>
          <w:noProof/>
          <w:rtl/>
        </w:rPr>
        <w:fldChar w:fldCharType="separate"/>
      </w:r>
      <w:r w:rsidR="00F63995">
        <w:rPr>
          <w:rFonts w:ascii="Tahoma" w:hAnsi="Tahoma" w:cs="Tahoma"/>
          <w:noProof/>
          <w:rtl/>
        </w:rPr>
        <w:t>‏ז' אב, תשע"ט</w:t>
      </w:r>
      <w:r w:rsidRPr="00FD4E0A">
        <w:rPr>
          <w:rFonts w:ascii="Tahoma" w:hAnsi="Tahoma" w:cs="Tahoma"/>
          <w:noProof/>
          <w:rtl/>
        </w:rPr>
        <w:fldChar w:fldCharType="end"/>
      </w:r>
    </w:p>
    <w:p w:rsidR="00B65786" w:rsidRPr="00FD4E0A" w:rsidRDefault="00B55E25" w:rsidP="00F63995">
      <w:pPr>
        <w:ind w:left="576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</w:t>
      </w:r>
      <w:r w:rsidR="00F63995">
        <w:rPr>
          <w:rFonts w:ascii="Tahoma" w:hAnsi="Tahoma" w:cs="Tahoma"/>
          <w:rtl/>
        </w:rPr>
        <w:tab/>
      </w:r>
      <w:r w:rsidR="00F63995">
        <w:rPr>
          <w:rFonts w:ascii="Tahoma" w:hAnsi="Tahoma" w:cs="Tahoma" w:hint="cs"/>
          <w:rtl/>
        </w:rPr>
        <w:t xml:space="preserve"> </w:t>
      </w:r>
      <w:r w:rsidR="00B65786" w:rsidRPr="00FD4E0A">
        <w:rPr>
          <w:rFonts w:ascii="Tahoma" w:hAnsi="Tahoma" w:cs="Tahoma" w:hint="cs"/>
          <w:rtl/>
        </w:rPr>
        <w:t xml:space="preserve"> </w:t>
      </w:r>
      <w:r w:rsidR="00B65786" w:rsidRPr="00FD4E0A">
        <w:rPr>
          <w:rFonts w:ascii="Tahoma" w:hAnsi="Tahoma" w:cs="Tahoma" w:hint="eastAsia"/>
          <w:rtl/>
        </w:rPr>
        <w:t>‏</w:t>
      </w:r>
      <w:r w:rsidR="00F63995">
        <w:rPr>
          <w:rFonts w:ascii="Tahoma" w:hAnsi="Tahoma" w:cs="Tahoma" w:hint="cs"/>
          <w:rtl/>
        </w:rPr>
        <w:t>8 אוגוסט</w:t>
      </w:r>
      <w:r w:rsidR="00B65786" w:rsidRPr="00FD4E0A">
        <w:rPr>
          <w:rFonts w:ascii="Tahoma" w:hAnsi="Tahoma" w:cs="Tahoma"/>
          <w:rtl/>
        </w:rPr>
        <w:t>, 201</w:t>
      </w:r>
      <w:r w:rsidR="00B65786" w:rsidRPr="00FD4E0A">
        <w:rPr>
          <w:rFonts w:ascii="Tahoma" w:hAnsi="Tahoma" w:cs="Tahoma" w:hint="cs"/>
          <w:rtl/>
        </w:rPr>
        <w:t>9</w:t>
      </w:r>
    </w:p>
    <w:p w:rsidR="00B65786" w:rsidRPr="00FD4E0A" w:rsidRDefault="00B65786" w:rsidP="00B65786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FD4E0A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FD4E0A">
        <w:rPr>
          <w:rFonts w:ascii="Arial" w:hAnsi="Arial"/>
          <w:b/>
          <w:bCs/>
          <w:sz w:val="32"/>
          <w:szCs w:val="32"/>
          <w:rtl/>
        </w:rPr>
        <w:t>מכרז פ</w:t>
      </w:r>
      <w:r w:rsidRPr="00FD4E0A">
        <w:rPr>
          <w:rFonts w:ascii="Arial" w:hAnsi="Arial" w:hint="cs"/>
          <w:b/>
          <w:bCs/>
          <w:sz w:val="32"/>
          <w:szCs w:val="32"/>
          <w:rtl/>
        </w:rPr>
        <w:t>ומב</w:t>
      </w:r>
      <w:r w:rsidRPr="00FD4E0A">
        <w:rPr>
          <w:rFonts w:ascii="Arial" w:hAnsi="Arial"/>
          <w:b/>
          <w:bCs/>
          <w:sz w:val="32"/>
          <w:szCs w:val="32"/>
          <w:rtl/>
        </w:rPr>
        <w:t xml:space="preserve">י </w:t>
      </w:r>
      <w:r w:rsidRPr="00FD4E0A">
        <w:rPr>
          <w:rFonts w:ascii="Arial" w:hAnsi="Arial" w:hint="cs"/>
          <w:b/>
          <w:bCs/>
          <w:sz w:val="32"/>
          <w:szCs w:val="32"/>
          <w:rtl/>
        </w:rPr>
        <w:t xml:space="preserve">מס' </w:t>
      </w:r>
      <w:r w:rsidR="00B55E25">
        <w:rPr>
          <w:rFonts w:ascii="Arial" w:hAnsi="Arial" w:hint="cs"/>
          <w:b/>
          <w:bCs/>
          <w:sz w:val="32"/>
          <w:szCs w:val="32"/>
          <w:rtl/>
        </w:rPr>
        <w:t>76/19</w:t>
      </w:r>
    </w:p>
    <w:p w:rsidR="00B65786" w:rsidRPr="00FD4E0A" w:rsidRDefault="00B65786" w:rsidP="00B65786">
      <w:pPr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 w:rsidRPr="00FD4E0A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עו"ס שיקום ואוטיזם </w:t>
      </w:r>
      <w:r w:rsidR="00B55E25">
        <w:rPr>
          <w:rFonts w:ascii="Arial" w:hAnsi="Arial" w:hint="cs"/>
          <w:b/>
          <w:bCs/>
          <w:sz w:val="32"/>
          <w:szCs w:val="32"/>
          <w:u w:val="single"/>
          <w:rtl/>
        </w:rPr>
        <w:t>(2 משרות)</w:t>
      </w:r>
    </w:p>
    <w:p w:rsidR="00B65786" w:rsidRPr="00FD4E0A" w:rsidRDefault="00B65786" w:rsidP="00B65786">
      <w:pPr>
        <w:jc w:val="center"/>
        <w:rPr>
          <w:rFonts w:ascii="Arial" w:hAnsi="Arial"/>
          <w:sz w:val="26"/>
          <w:u w:val="single"/>
          <w:rtl/>
        </w:rPr>
      </w:pPr>
    </w:p>
    <w:p w:rsidR="00B65786" w:rsidRPr="00FD4E0A" w:rsidRDefault="00B65786" w:rsidP="00B65786">
      <w:pPr>
        <w:jc w:val="both"/>
        <w:rPr>
          <w:rFonts w:ascii="Arial" w:hAnsi="Arial"/>
          <w:sz w:val="26"/>
          <w:rtl/>
        </w:rPr>
      </w:pPr>
      <w:r w:rsidRPr="00FD4E0A">
        <w:rPr>
          <w:rFonts w:ascii="Arial" w:hAnsi="Arial"/>
          <w:sz w:val="26"/>
          <w:rtl/>
        </w:rPr>
        <w:t>בהתאם לפקודת העיריות (נוסח חדש)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חוק הרשויות המקומיות</w:t>
      </w:r>
      <w:smartTag w:uri="urn:schemas-microsoft-com:office:smarttags" w:element="PersonName">
        <w:r w:rsidRPr="00FD4E0A">
          <w:rPr>
            <w:rFonts w:ascii="Arial" w:hAnsi="Arial" w:hint="cs"/>
            <w:sz w:val="26"/>
            <w:rtl/>
          </w:rPr>
          <w:t>,</w:t>
        </w:r>
      </w:smartTag>
      <w:r w:rsidRPr="00FD4E0A">
        <w:rPr>
          <w:rFonts w:ascii="Arial" w:hAnsi="Arial" w:hint="cs"/>
          <w:sz w:val="26"/>
          <w:rtl/>
        </w:rPr>
        <w:t xml:space="preserve"> </w:t>
      </w:r>
      <w:r w:rsidRPr="00FD4E0A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FD4E0A">
        <w:rPr>
          <w:rFonts w:ascii="Arial" w:hAnsi="Arial"/>
          <w:sz w:val="26"/>
          <w:rtl/>
        </w:rPr>
        <w:t>התש"ם</w:t>
      </w:r>
      <w:proofErr w:type="spellEnd"/>
      <w:r w:rsidRPr="00FD4E0A">
        <w:rPr>
          <w:rFonts w:ascii="Arial" w:hAnsi="Arial"/>
          <w:sz w:val="26"/>
          <w:rtl/>
        </w:rPr>
        <w:t xml:space="preserve"> – 1979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ניתנת בזה הודעה על משרה פנויה של</w:t>
      </w:r>
      <w:r w:rsidRPr="00FD4E0A">
        <w:rPr>
          <w:rFonts w:ascii="Arial" w:hAnsi="Arial" w:hint="cs"/>
          <w:sz w:val="26"/>
          <w:rtl/>
        </w:rPr>
        <w:t xml:space="preserve"> עו"ס שיקום ואוטיזם </w:t>
      </w:r>
      <w:r w:rsidRPr="00FD4E0A">
        <w:rPr>
          <w:rFonts w:ascii="Arial" w:hAnsi="Arial"/>
          <w:sz w:val="26"/>
          <w:rtl/>
        </w:rPr>
        <w:t xml:space="preserve">,והזמנה להציג מועמדות לאיוש </w:t>
      </w:r>
      <w:r w:rsidRPr="00FD4E0A">
        <w:rPr>
          <w:rFonts w:ascii="Arial" w:hAnsi="Arial" w:hint="cs"/>
          <w:sz w:val="26"/>
          <w:rtl/>
        </w:rPr>
        <w:t>עו"ס שיקום  ואוטיזם כאמור.</w:t>
      </w:r>
    </w:p>
    <w:p w:rsidR="00B65786" w:rsidRPr="00FD4E0A" w:rsidRDefault="00B65786" w:rsidP="00B65786">
      <w:pPr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FD4E0A">
        <w:rPr>
          <w:rFonts w:ascii="Arial" w:hAnsi="Arial"/>
          <w:b/>
          <w:bCs/>
          <w:sz w:val="26"/>
          <w:rtl/>
        </w:rPr>
        <w:t xml:space="preserve">א. </w:t>
      </w:r>
      <w:r w:rsidRPr="00FD4E0A">
        <w:rPr>
          <w:rFonts w:ascii="Arial" w:hAnsi="Arial"/>
          <w:b/>
          <w:bCs/>
          <w:sz w:val="26"/>
          <w:u w:val="single"/>
          <w:rtl/>
        </w:rPr>
        <w:t>כללי</w:t>
      </w:r>
    </w:p>
    <w:p w:rsidR="00B65786" w:rsidRPr="00FD4E0A" w:rsidRDefault="00B65786" w:rsidP="00B65786">
      <w:pPr>
        <w:ind w:left="567" w:hanging="567"/>
        <w:jc w:val="both"/>
        <w:rPr>
          <w:rFonts w:ascii="Arial" w:hAnsi="Arial"/>
          <w:sz w:val="26"/>
          <w:rtl/>
        </w:rPr>
      </w:pPr>
      <w:r w:rsidRPr="00FD4E0A">
        <w:rPr>
          <w:rFonts w:ascii="Arial" w:hAnsi="Arial"/>
          <w:sz w:val="26"/>
          <w:rtl/>
        </w:rPr>
        <w:t>1.</w:t>
      </w:r>
      <w:r w:rsidRPr="00FD4E0A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B65786" w:rsidRPr="00FD4E0A" w:rsidRDefault="00B65786" w:rsidP="00B65786">
      <w:pPr>
        <w:ind w:left="567" w:hanging="567"/>
        <w:jc w:val="both"/>
        <w:rPr>
          <w:rFonts w:ascii="Arial" w:hAnsi="Arial"/>
          <w:sz w:val="26"/>
          <w:rtl/>
        </w:rPr>
      </w:pPr>
      <w:r w:rsidRPr="00FD4E0A">
        <w:rPr>
          <w:rFonts w:cs="David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9C9F" wp14:editId="655C5A6C">
                <wp:simplePos x="0" y="0"/>
                <wp:positionH relativeFrom="margin">
                  <wp:posOffset>-334645</wp:posOffset>
                </wp:positionH>
                <wp:positionV relativeFrom="paragraph">
                  <wp:posOffset>83820</wp:posOffset>
                </wp:positionV>
                <wp:extent cx="6021070" cy="3009265"/>
                <wp:effectExtent l="0" t="0" r="17780" b="19685"/>
                <wp:wrapNone/>
                <wp:docPr id="8" name="מלבן: פינות מעוגלות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3009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786" w:rsidRPr="00314532" w:rsidRDefault="00B65786" w:rsidP="00B6578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 xml:space="preserve">שאלון למשרה פנויה 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- יש למלא טופס פרטים אישיים מקוון באתר העירייה</w:t>
                            </w:r>
                          </w:p>
                          <w:p w:rsidR="00B65786" w:rsidRPr="00314532" w:rsidRDefault="00F63995" w:rsidP="00B65786">
                            <w:pPr>
                              <w:pStyle w:val="a7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hyperlink r:id="rId7" w:history="1">
                              <w:r w:rsidR="00B65786" w:rsidRPr="00314532">
                                <w:rPr>
                                  <w:rFonts w:ascii="Arial" w:hAnsi="Arial"/>
                                </w:rPr>
                                <w:t>www.ramat-hasharon.muni.il</w:t>
                              </w:r>
                            </w:hyperlink>
                            <w:r w:rsidR="00B65786" w:rsidRPr="00314532">
                              <w:rPr>
                                <w:rFonts w:ascii="Arial" w:hAnsi="Arial"/>
                                <w:rtl/>
                              </w:rPr>
                              <w:t xml:space="preserve"> –</w:t>
                            </w:r>
                            <w:r w:rsidR="00B65786"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כפתור "מכרזים" בדף הבית/ מכרזי כ"א.</w:t>
                            </w:r>
                          </w:p>
                          <w:p w:rsidR="00B65786" w:rsidRPr="00314532" w:rsidRDefault="00B65786" w:rsidP="00B65786">
                            <w:pPr>
                              <w:pStyle w:val="a7"/>
                              <w:spacing w:line="36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B65786" w:rsidRPr="00314532" w:rsidRDefault="00B65786" w:rsidP="00B6578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שאלון לאיתור חשש לניגוד עניינים (מופיע בדף המכרז באתר האינטרנט של העירייה).</w:t>
                            </w:r>
                          </w:p>
                          <w:p w:rsidR="00B65786" w:rsidRPr="00314532" w:rsidRDefault="00B65786" w:rsidP="00B6578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(בצירוף א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ישורי עבודה מתאימים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).</w:t>
                            </w:r>
                          </w:p>
                          <w:p w:rsidR="00B65786" w:rsidRPr="00314532" w:rsidRDefault="00B65786" w:rsidP="00B6578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תעודות המעידות על כישורי המועמד/ת (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תעודות על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השכלה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רלבנטית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, השתלמויות וכיו"ב).</w:t>
                            </w:r>
                          </w:p>
                          <w:p w:rsidR="00B65786" w:rsidRPr="00314532" w:rsidRDefault="00B65786" w:rsidP="00B6578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תמונת פספורט.</w:t>
                            </w:r>
                          </w:p>
                          <w:p w:rsidR="00B65786" w:rsidRPr="00314532" w:rsidRDefault="00B65786" w:rsidP="00B65786">
                            <w:pPr>
                              <w:spacing w:line="360" w:lineRule="auto"/>
                              <w:ind w:left="567" w:hanging="567"/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p w:rsidR="00B65786" w:rsidRPr="00314532" w:rsidRDefault="00B65786" w:rsidP="00B65786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הגשת המסמכים הנדרשים תתבצע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B65786" w:rsidRPr="00314532" w:rsidRDefault="00B65786" w:rsidP="00B65786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 w:rsidRPr="00314532">
                              <w:rPr>
                                <w:b/>
                                <w:color w:val="000000"/>
                              </w:rPr>
                              <w:t>michrazim@ramat-hasharon.muni.il</w:t>
                            </w:r>
                          </w:p>
                          <w:p w:rsidR="00B65786" w:rsidRPr="00314532" w:rsidRDefault="00B65786" w:rsidP="00B657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39C9F" id="מלבן: פינות מעוגלות 8" o:spid="_x0000_s1026" style="position:absolute;left:0;text-align:left;margin-left:-26.35pt;margin-top:6.6pt;width:474.1pt;height:2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" filled="f" strokecolor="#41719c" strokeweight="1pt">
                <v:stroke joinstyle="miter"/>
                <v:path arrowok="t"/>
                <v:textbox>
                  <w:txbxContent>
                    <w:p w:rsidR="00B65786" w:rsidRPr="00314532" w:rsidRDefault="00B65786" w:rsidP="00B65786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 xml:space="preserve">שאלון למשרה פנויה 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- יש למלא טופס פרטים אישיים מקוון באתר העירייה</w:t>
                      </w:r>
                    </w:p>
                    <w:p w:rsidR="00B65786" w:rsidRPr="00314532" w:rsidRDefault="005E3F68" w:rsidP="00B65786">
                      <w:pPr>
                        <w:pStyle w:val="a7"/>
                        <w:spacing w:line="360" w:lineRule="auto"/>
                        <w:rPr>
                          <w:rFonts w:ascii="Arial" w:hAnsi="Arial"/>
                        </w:rPr>
                      </w:pPr>
                      <w:hyperlink r:id="rId8" w:history="1">
                        <w:r w:rsidR="00B65786" w:rsidRPr="00314532">
                          <w:rPr>
                            <w:rFonts w:ascii="Arial" w:hAnsi="Arial"/>
                          </w:rPr>
                          <w:t>www.ramat-hasharon.muni.il</w:t>
                        </w:r>
                      </w:hyperlink>
                      <w:r w:rsidR="00B65786" w:rsidRPr="00314532">
                        <w:rPr>
                          <w:rFonts w:ascii="Arial" w:hAnsi="Arial"/>
                          <w:rtl/>
                        </w:rPr>
                        <w:t xml:space="preserve"> –</w:t>
                      </w:r>
                      <w:r w:rsidR="00B65786" w:rsidRPr="00314532">
                        <w:rPr>
                          <w:rFonts w:ascii="Arial" w:hAnsi="Arial" w:hint="cs"/>
                          <w:rtl/>
                        </w:rPr>
                        <w:t xml:space="preserve"> כפתור "מכרזים" בדף הבית/ מכרזי כ"א.</w:t>
                      </w:r>
                    </w:p>
                    <w:p w:rsidR="00B65786" w:rsidRPr="00314532" w:rsidRDefault="00B65786" w:rsidP="00B65786">
                      <w:pPr>
                        <w:pStyle w:val="a7"/>
                        <w:spacing w:line="360" w:lineRule="auto"/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>בנוסף, יש לסרוק ולצרף את המסמכים הבאים:</w:t>
                      </w:r>
                    </w:p>
                    <w:p w:rsidR="00B65786" w:rsidRPr="00314532" w:rsidRDefault="00B65786" w:rsidP="00B6578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>שאלון לאיתור חשש לניגוד עניינים (מופיע בדף המכרז באתר האינטרנט של העירייה).</w:t>
                      </w:r>
                    </w:p>
                    <w:p w:rsidR="00B65786" w:rsidRPr="00314532" w:rsidRDefault="00B65786" w:rsidP="00B6578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קורות חיים שיכללו פירוט ניסיון מקצועי ותעסוקתי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(בצירוף א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ישורי עבודה מתאימים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).</w:t>
                      </w:r>
                    </w:p>
                    <w:p w:rsidR="00B65786" w:rsidRPr="00314532" w:rsidRDefault="00B65786" w:rsidP="00B6578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תעודות המעידות על כישורי המועמד/ת (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תעודות על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השכלה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רלבנטית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, השתלמויות וכיו"ב).</w:t>
                      </w:r>
                    </w:p>
                    <w:p w:rsidR="00B65786" w:rsidRPr="00314532" w:rsidRDefault="00B65786" w:rsidP="00B6578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תמונת פספורט.</w:t>
                      </w:r>
                    </w:p>
                    <w:p w:rsidR="00B65786" w:rsidRPr="00314532" w:rsidRDefault="00B65786" w:rsidP="00B65786">
                      <w:pPr>
                        <w:spacing w:line="360" w:lineRule="auto"/>
                        <w:ind w:left="567" w:hanging="567"/>
                        <w:rPr>
                          <w:rFonts w:ascii="Arial" w:hAnsi="Arial"/>
                          <w:rtl/>
                        </w:rPr>
                      </w:pPr>
                    </w:p>
                    <w:p w:rsidR="00B65786" w:rsidRPr="00314532" w:rsidRDefault="00B65786" w:rsidP="00B65786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הגשת המסמכים הנדרשים תתבצע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B65786" w:rsidRPr="00314532" w:rsidRDefault="00B65786" w:rsidP="00B65786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rtl/>
                        </w:rPr>
                      </w:pPr>
                      <w:r w:rsidRPr="00314532">
                        <w:rPr>
                          <w:b/>
                          <w:color w:val="000000"/>
                        </w:rPr>
                        <w:t>michrazim@ramat-hasharon.muni.il</w:t>
                      </w:r>
                    </w:p>
                    <w:p w:rsidR="00B65786" w:rsidRPr="00314532" w:rsidRDefault="00B65786" w:rsidP="00B6578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>2</w:t>
      </w:r>
      <w:r w:rsidRPr="00FD4E0A">
        <w:rPr>
          <w:rFonts w:ascii="Arial" w:hAnsi="Arial"/>
          <w:sz w:val="26"/>
          <w:rtl/>
        </w:rPr>
        <w:t>.       פרטים נוספים ניתן לקבל בטלפון: 03-5483828</w:t>
      </w:r>
      <w:r w:rsidRPr="00FD4E0A">
        <w:rPr>
          <w:rFonts w:ascii="Arial" w:hAnsi="Arial" w:hint="cs"/>
          <w:sz w:val="26"/>
          <w:rtl/>
        </w:rPr>
        <w:t xml:space="preserve"> </w:t>
      </w:r>
      <w:r w:rsidRPr="00FD4E0A">
        <w:rPr>
          <w:rFonts w:ascii="Arial" w:hAnsi="Arial"/>
          <w:sz w:val="26"/>
          <w:rtl/>
        </w:rPr>
        <w:t>(</w:t>
      </w:r>
      <w:r w:rsidRPr="00FD4E0A">
        <w:rPr>
          <w:rFonts w:ascii="Arial" w:hAnsi="Arial" w:hint="cs"/>
          <w:sz w:val="26"/>
          <w:rtl/>
        </w:rPr>
        <w:t>ליבנת יגר).</w:t>
      </w: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>3</w:t>
      </w:r>
      <w:r w:rsidRPr="00FD4E0A">
        <w:rPr>
          <w:rFonts w:ascii="Arial" w:hAnsi="Arial"/>
          <w:sz w:val="26"/>
          <w:rtl/>
        </w:rPr>
        <w:t>.</w:t>
      </w:r>
      <w:r w:rsidRPr="00FD4E0A">
        <w:rPr>
          <w:rFonts w:ascii="Arial" w:hAnsi="Arial"/>
          <w:sz w:val="26"/>
          <w:rtl/>
        </w:rPr>
        <w:tab/>
        <w:t>המועד האחרון להצגת המועמדות למשרה הינו:</w:t>
      </w:r>
      <w:r w:rsidRPr="00FD4E0A">
        <w:rPr>
          <w:rFonts w:ascii="Arial" w:hAnsi="Arial" w:hint="cs"/>
          <w:sz w:val="26"/>
          <w:rtl/>
        </w:rPr>
        <w:t xml:space="preserve"> </w:t>
      </w:r>
      <w:r w:rsidR="00F63995">
        <w:rPr>
          <w:rFonts w:ascii="Arial" w:hAnsi="Arial" w:hint="cs"/>
          <w:b/>
          <w:bCs/>
          <w:sz w:val="26"/>
          <w:u w:val="single"/>
          <w:rtl/>
        </w:rPr>
        <w:t>27.8.19</w:t>
      </w:r>
      <w:bookmarkStart w:id="0" w:name="_GoBack"/>
      <w:bookmarkEnd w:id="0"/>
    </w:p>
    <w:p w:rsidR="00B65786" w:rsidRPr="00FD4E0A" w:rsidRDefault="00B65786" w:rsidP="00B6578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FD4E0A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B65786" w:rsidRPr="00FD4E0A" w:rsidRDefault="00B65786" w:rsidP="00B65786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>4</w:t>
      </w:r>
      <w:r w:rsidRPr="00FD4E0A">
        <w:rPr>
          <w:rFonts w:ascii="Arial" w:hAnsi="Arial"/>
          <w:sz w:val="26"/>
          <w:rtl/>
        </w:rPr>
        <w:t>.</w:t>
      </w:r>
      <w:r w:rsidRPr="00FD4E0A">
        <w:rPr>
          <w:rFonts w:ascii="Arial" w:hAnsi="Arial"/>
          <w:sz w:val="26"/>
          <w:rtl/>
        </w:rPr>
        <w:tab/>
        <w:t xml:space="preserve">בקשות שתגענה ללא הפרטים כאמור ו/או לאחר המועד לעיל, לא תטופלנה ולא תובאנה לדיון בפני ועדת המכרזים </w:t>
      </w:r>
      <w:r w:rsidRPr="00FD4E0A">
        <w:rPr>
          <w:rFonts w:ascii="Arial" w:hAnsi="Arial" w:hint="cs"/>
          <w:sz w:val="26"/>
          <w:rtl/>
        </w:rPr>
        <w:t>.</w:t>
      </w:r>
    </w:p>
    <w:p w:rsidR="00B65786" w:rsidRPr="00FD4E0A" w:rsidRDefault="00B65786" w:rsidP="00B65786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>5</w:t>
      </w:r>
      <w:r w:rsidRPr="00FD4E0A">
        <w:rPr>
          <w:rFonts w:ascii="Arial" w:hAnsi="Arial"/>
          <w:sz w:val="26"/>
          <w:rtl/>
        </w:rPr>
        <w:t>.</w:t>
      </w:r>
      <w:r w:rsidRPr="00FD4E0A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B65786" w:rsidRPr="00FD4E0A" w:rsidRDefault="00B65786" w:rsidP="00B65786">
      <w:pPr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ind w:left="567" w:hanging="567"/>
        <w:jc w:val="both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FD4E0A">
        <w:rPr>
          <w:rFonts w:ascii="Arial" w:hAnsi="Arial"/>
          <w:b/>
          <w:bCs/>
          <w:sz w:val="26"/>
          <w:rtl/>
        </w:rPr>
        <w:t xml:space="preserve">ב. </w:t>
      </w:r>
      <w:r w:rsidRPr="00FD4E0A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FD4E0A">
        <w:rPr>
          <w:rFonts w:ascii="Arial" w:hAnsi="Arial"/>
          <w:b/>
          <w:bCs/>
          <w:sz w:val="26"/>
          <w:rtl/>
        </w:rPr>
        <w:tab/>
      </w:r>
      <w:r w:rsidRPr="00FD4E0A">
        <w:rPr>
          <w:rFonts w:ascii="Arial" w:hAnsi="Arial"/>
          <w:b/>
          <w:bCs/>
          <w:sz w:val="26"/>
          <w:rtl/>
        </w:rPr>
        <w:tab/>
      </w:r>
    </w:p>
    <w:p w:rsidR="00B65786" w:rsidRPr="00FD4E0A" w:rsidRDefault="00B65786" w:rsidP="00B65786">
      <w:pPr>
        <w:rPr>
          <w:rFonts w:ascii="Arial" w:hAnsi="Arial"/>
          <w:sz w:val="26"/>
          <w:rtl/>
        </w:rPr>
      </w:pPr>
      <w:r w:rsidRPr="00FD4E0A">
        <w:rPr>
          <w:rFonts w:ascii="Arial" w:hAnsi="Arial"/>
          <w:sz w:val="26"/>
          <w:rtl/>
        </w:rPr>
        <w:tab/>
      </w:r>
      <w:r w:rsidRPr="00FD4E0A">
        <w:rPr>
          <w:rFonts w:ascii="Arial" w:hAnsi="Arial"/>
          <w:sz w:val="26"/>
          <w:rtl/>
        </w:rPr>
        <w:tab/>
      </w:r>
      <w:r w:rsidRPr="00FD4E0A">
        <w:rPr>
          <w:rFonts w:ascii="Arial" w:hAnsi="Arial"/>
          <w:sz w:val="26"/>
          <w:rtl/>
        </w:rPr>
        <w:tab/>
      </w:r>
      <w:r w:rsidRPr="00FD4E0A">
        <w:rPr>
          <w:rFonts w:ascii="Arial" w:hAnsi="Arial"/>
          <w:sz w:val="26"/>
          <w:rtl/>
        </w:rPr>
        <w:tab/>
      </w:r>
    </w:p>
    <w:p w:rsidR="00B65786" w:rsidRPr="00FD4E0A" w:rsidRDefault="00B65786" w:rsidP="00B65786">
      <w:pPr>
        <w:spacing w:line="360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FD4E0A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FD4E0A">
        <w:rPr>
          <w:rFonts w:ascii="Arial" w:hAnsi="Arial"/>
          <w:sz w:val="26"/>
          <w:rtl/>
        </w:rPr>
        <w:t>:</w:t>
      </w:r>
      <w:r w:rsidRPr="00FD4E0A">
        <w:rPr>
          <w:rFonts w:ascii="Arial" w:hAnsi="Arial" w:hint="cs"/>
          <w:sz w:val="26"/>
          <w:rtl/>
        </w:rPr>
        <w:t xml:space="preserve"> עו"ס שיקום ואוטיזם. </w:t>
      </w:r>
    </w:p>
    <w:p w:rsidR="00B65786" w:rsidRPr="00FD4E0A" w:rsidRDefault="00B65786" w:rsidP="00B65786">
      <w:pPr>
        <w:spacing w:line="360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FD4E0A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FD4E0A">
        <w:rPr>
          <w:rFonts w:ascii="Arial" w:hAnsi="Arial"/>
          <w:b/>
          <w:bCs/>
          <w:sz w:val="26"/>
          <w:rtl/>
        </w:rPr>
        <w:t>:</w:t>
      </w:r>
      <w:r w:rsidRPr="00FD4E0A">
        <w:rPr>
          <w:rFonts w:ascii="Arial" w:hAnsi="Arial" w:hint="cs"/>
          <w:b/>
          <w:bCs/>
          <w:sz w:val="26"/>
          <w:rtl/>
        </w:rPr>
        <w:t xml:space="preserve"> </w:t>
      </w:r>
      <w:r w:rsidR="005E3F68">
        <w:rPr>
          <w:rFonts w:ascii="Arial" w:hAnsi="Arial" w:hint="cs"/>
          <w:sz w:val="26"/>
          <w:rtl/>
        </w:rPr>
        <w:t>1.00 +</w:t>
      </w:r>
      <w:r w:rsidR="005E3F68">
        <w:rPr>
          <w:rFonts w:ascii="Arial" w:hAnsi="Arial" w:hint="cs"/>
          <w:sz w:val="26"/>
        </w:rPr>
        <w:t xml:space="preserve"> </w:t>
      </w:r>
      <w:r w:rsidR="005E3F68">
        <w:rPr>
          <w:rFonts w:ascii="Arial" w:hAnsi="Arial" w:hint="cs"/>
          <w:sz w:val="26"/>
          <w:rtl/>
        </w:rPr>
        <w:t>0.75.</w:t>
      </w:r>
    </w:p>
    <w:p w:rsidR="00B65786" w:rsidRPr="00FD4E0A" w:rsidRDefault="00B65786" w:rsidP="00B65786">
      <w:pPr>
        <w:spacing w:line="360" w:lineRule="auto"/>
        <w:ind w:firstLine="386"/>
        <w:rPr>
          <w:rFonts w:ascii="Arial" w:hAnsi="Arial"/>
          <w:sz w:val="26"/>
          <w:rtl/>
        </w:rPr>
      </w:pPr>
      <w:r w:rsidRPr="00FD4E0A">
        <w:rPr>
          <w:rFonts w:ascii="Arial" w:hAnsi="Arial"/>
          <w:b/>
          <w:bCs/>
          <w:sz w:val="26"/>
          <w:u w:val="single"/>
          <w:rtl/>
        </w:rPr>
        <w:t>היחידה</w:t>
      </w:r>
      <w:r w:rsidRPr="00FD4E0A">
        <w:rPr>
          <w:rFonts w:ascii="Arial" w:hAnsi="Arial"/>
          <w:sz w:val="26"/>
          <w:rtl/>
        </w:rPr>
        <w:t>:</w:t>
      </w:r>
      <w:r w:rsidRPr="00FD4E0A">
        <w:rPr>
          <w:rFonts w:ascii="Arial" w:hAnsi="Arial" w:hint="cs"/>
          <w:sz w:val="26"/>
          <w:rtl/>
        </w:rPr>
        <w:t xml:space="preserve"> אגף הרווחה והקהילה.</w:t>
      </w:r>
    </w:p>
    <w:p w:rsidR="00B65786" w:rsidRPr="00FD4E0A" w:rsidRDefault="00B65786" w:rsidP="00B65786">
      <w:pPr>
        <w:spacing w:line="360" w:lineRule="auto"/>
        <w:ind w:firstLine="386"/>
        <w:rPr>
          <w:rFonts w:ascii="Arial" w:hAnsi="Arial"/>
          <w:sz w:val="26"/>
          <w:rtl/>
        </w:rPr>
      </w:pPr>
      <w:r w:rsidRPr="00FD4E0A">
        <w:rPr>
          <w:rFonts w:ascii="Arial" w:hAnsi="Arial"/>
          <w:b/>
          <w:bCs/>
          <w:sz w:val="26"/>
          <w:u w:val="single"/>
          <w:rtl/>
        </w:rPr>
        <w:t>דרוג</w:t>
      </w:r>
      <w:r w:rsidRPr="00FD4E0A">
        <w:rPr>
          <w:rFonts w:ascii="Arial" w:hAnsi="Arial"/>
          <w:sz w:val="26"/>
          <w:rtl/>
        </w:rPr>
        <w:t xml:space="preserve"> : </w:t>
      </w:r>
      <w:r w:rsidRPr="00FD4E0A">
        <w:rPr>
          <w:rFonts w:ascii="Arial" w:hAnsi="Arial" w:hint="cs"/>
          <w:sz w:val="26"/>
          <w:rtl/>
        </w:rPr>
        <w:t>עו"ס.</w:t>
      </w:r>
    </w:p>
    <w:p w:rsidR="00B65786" w:rsidRPr="00FD4E0A" w:rsidRDefault="00B65786" w:rsidP="00B65786">
      <w:pPr>
        <w:spacing w:line="360" w:lineRule="auto"/>
        <w:ind w:firstLine="386"/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b/>
          <w:bCs/>
          <w:sz w:val="26"/>
          <w:u w:val="single"/>
          <w:rtl/>
        </w:rPr>
        <w:t>דרגה</w:t>
      </w:r>
      <w:r w:rsidRPr="00FD4E0A">
        <w:rPr>
          <w:rFonts w:ascii="Arial" w:hAnsi="Arial" w:hint="cs"/>
          <w:sz w:val="26"/>
          <w:rtl/>
        </w:rPr>
        <w:t>: יא'-ט'.</w:t>
      </w:r>
    </w:p>
    <w:p w:rsidR="00B65786" w:rsidRPr="00FD4E0A" w:rsidRDefault="00B65786" w:rsidP="00B65786">
      <w:pPr>
        <w:spacing w:line="360" w:lineRule="auto"/>
        <w:ind w:left="-154" w:firstLine="540"/>
        <w:rPr>
          <w:rFonts w:ascii="Arial" w:hAnsi="Arial"/>
          <w:sz w:val="26"/>
          <w:rtl/>
        </w:rPr>
      </w:pPr>
      <w:r w:rsidRPr="00FD4E0A">
        <w:rPr>
          <w:rFonts w:ascii="Arial" w:hAnsi="Arial"/>
          <w:b/>
          <w:bCs/>
          <w:sz w:val="26"/>
          <w:u w:val="single"/>
          <w:rtl/>
        </w:rPr>
        <w:t>כפיפות</w:t>
      </w:r>
      <w:r w:rsidRPr="00FD4E0A">
        <w:rPr>
          <w:rFonts w:ascii="Arial" w:hAnsi="Arial"/>
          <w:sz w:val="26"/>
          <w:rtl/>
        </w:rPr>
        <w:t xml:space="preserve">: </w:t>
      </w:r>
      <w:r w:rsidRPr="00FD4E0A">
        <w:rPr>
          <w:rFonts w:ascii="Arial" w:hAnsi="Arial" w:hint="cs"/>
          <w:sz w:val="26"/>
          <w:rtl/>
        </w:rPr>
        <w:t>מנהלת אגף הרווחה והקהילה.</w:t>
      </w:r>
    </w:p>
    <w:p w:rsidR="00B65786" w:rsidRPr="00FD4E0A" w:rsidRDefault="00B65786" w:rsidP="00B65786">
      <w:pPr>
        <w:ind w:left="-154" w:firstLine="540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rPr>
          <w:rFonts w:ascii="Arial" w:hAnsi="Arial"/>
          <w:b/>
          <w:bCs/>
          <w:sz w:val="26"/>
          <w:rtl/>
        </w:rPr>
      </w:pPr>
      <w:r w:rsidRPr="00FD4E0A">
        <w:rPr>
          <w:rFonts w:ascii="Arial" w:hAnsi="Arial"/>
          <w:sz w:val="26"/>
          <w:rtl/>
        </w:rPr>
        <w:t xml:space="preserve">  </w:t>
      </w:r>
      <w:r w:rsidRPr="00FD4E0A">
        <w:rPr>
          <w:rFonts w:ascii="Arial" w:hAnsi="Arial"/>
          <w:b/>
          <w:bCs/>
          <w:sz w:val="26"/>
          <w:rtl/>
        </w:rPr>
        <w:t xml:space="preserve">ג. </w:t>
      </w:r>
      <w:r w:rsidRPr="00FD4E0A">
        <w:rPr>
          <w:rFonts w:ascii="Arial" w:hAnsi="Arial"/>
          <w:b/>
          <w:bCs/>
          <w:sz w:val="26"/>
          <w:u w:val="single"/>
          <w:rtl/>
        </w:rPr>
        <w:t>תיאור התפקיד</w:t>
      </w:r>
    </w:p>
    <w:p w:rsidR="00B65786" w:rsidRPr="00FD4E0A" w:rsidRDefault="00B65786" w:rsidP="00B65786">
      <w:pPr>
        <w:spacing w:line="360" w:lineRule="auto"/>
        <w:ind w:left="714"/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 xml:space="preserve">אחריות לאיתור, טיפול ובניית </w:t>
      </w:r>
      <w:proofErr w:type="spellStart"/>
      <w:r w:rsidRPr="00FD4E0A">
        <w:rPr>
          <w:rFonts w:ascii="Arial" w:hAnsi="Arial" w:hint="cs"/>
          <w:sz w:val="26"/>
          <w:rtl/>
        </w:rPr>
        <w:t>תוכניות</w:t>
      </w:r>
      <w:proofErr w:type="spellEnd"/>
      <w:r w:rsidRPr="00FD4E0A">
        <w:rPr>
          <w:rFonts w:ascii="Arial" w:hAnsi="Arial" w:hint="cs"/>
          <w:sz w:val="26"/>
          <w:rtl/>
        </w:rPr>
        <w:t xml:space="preserve"> שיקום אינדיבידואליות לאוכלוסיית נכים (</w:t>
      </w:r>
      <w:r>
        <w:rPr>
          <w:rFonts w:ascii="Arial" w:hAnsi="Arial" w:hint="cs"/>
          <w:sz w:val="26"/>
          <w:rtl/>
        </w:rPr>
        <w:t>בדגש על תחום</w:t>
      </w:r>
      <w:r w:rsidRPr="00FD4E0A">
        <w:rPr>
          <w:rFonts w:ascii="Arial" w:hAnsi="Arial" w:hint="cs"/>
          <w:sz w:val="26"/>
          <w:rtl/>
        </w:rPr>
        <w:t xml:space="preserve"> </w:t>
      </w:r>
      <w:r>
        <w:rPr>
          <w:rFonts w:ascii="Arial" w:hAnsi="Arial" w:hint="cs"/>
          <w:sz w:val="26"/>
          <w:rtl/>
        </w:rPr>
        <w:t>ה</w:t>
      </w:r>
      <w:r w:rsidRPr="00FD4E0A">
        <w:rPr>
          <w:rFonts w:ascii="Arial" w:hAnsi="Arial" w:hint="cs"/>
          <w:sz w:val="26"/>
          <w:rtl/>
        </w:rPr>
        <w:t xml:space="preserve">אוטיסטים), בכל הגילאים, בהתאם להוראות והגדרות משרד הרווחה. </w:t>
      </w:r>
    </w:p>
    <w:p w:rsidR="00B65786" w:rsidRPr="00FD4E0A" w:rsidRDefault="00B65786" w:rsidP="00B65786">
      <w:pPr>
        <w:spacing w:line="360" w:lineRule="auto"/>
        <w:ind w:left="714"/>
        <w:rPr>
          <w:rFonts w:ascii="Arial" w:hAnsi="Arial"/>
          <w:sz w:val="26"/>
        </w:rPr>
      </w:pPr>
      <w:r w:rsidRPr="00FD4E0A">
        <w:rPr>
          <w:rFonts w:ascii="Arial" w:hAnsi="Arial" w:hint="cs"/>
          <w:sz w:val="26"/>
          <w:rtl/>
        </w:rPr>
        <w:t xml:space="preserve">יצירת קשרים ותיאום פעילות עם מסגרות, מוסדות וארגונים שונים המטפלים בנכים, בתחום הרשות ומחוצה לה, ייזום ופיתוח </w:t>
      </w:r>
      <w:proofErr w:type="spellStart"/>
      <w:r w:rsidRPr="00FD4E0A">
        <w:rPr>
          <w:rFonts w:ascii="Arial" w:hAnsi="Arial" w:hint="cs"/>
          <w:sz w:val="26"/>
          <w:rtl/>
        </w:rPr>
        <w:t>תוכניות</w:t>
      </w:r>
      <w:proofErr w:type="spellEnd"/>
      <w:r w:rsidRPr="00FD4E0A">
        <w:rPr>
          <w:rFonts w:ascii="Arial" w:hAnsi="Arial" w:hint="cs"/>
          <w:sz w:val="26"/>
          <w:rtl/>
        </w:rPr>
        <w:t xml:space="preserve"> בקהילה בתחום שיקום.</w:t>
      </w:r>
    </w:p>
    <w:p w:rsidR="00B65786" w:rsidRPr="00FD4E0A" w:rsidRDefault="00B65786" w:rsidP="00B65786">
      <w:pPr>
        <w:spacing w:line="360" w:lineRule="auto"/>
        <w:ind w:left="720"/>
        <w:rPr>
          <w:rFonts w:ascii="Arial" w:hAnsi="Arial"/>
          <w:sz w:val="26"/>
          <w:rtl/>
        </w:rPr>
      </w:pPr>
      <w:r w:rsidRPr="00FD4E0A">
        <w:rPr>
          <w:rFonts w:ascii="Arial" w:hAnsi="Arial"/>
          <w:sz w:val="26"/>
          <w:rtl/>
        </w:rPr>
        <w:t>וכן כל משימה אחרת שתידרש</w:t>
      </w:r>
      <w:r w:rsidRPr="00FD4E0A">
        <w:rPr>
          <w:rFonts w:ascii="Arial" w:hAnsi="Arial" w:hint="cs"/>
          <w:sz w:val="26"/>
        </w:rPr>
        <w:t xml:space="preserve"> </w:t>
      </w:r>
      <w:r w:rsidRPr="00FD4E0A">
        <w:rPr>
          <w:rFonts w:ascii="Arial" w:hAnsi="Arial" w:hint="cs"/>
          <w:sz w:val="26"/>
          <w:rtl/>
        </w:rPr>
        <w:t>באגף הרווחה והקהילה.</w:t>
      </w: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ind w:left="26" w:hanging="246"/>
        <w:rPr>
          <w:rFonts w:ascii="Arial" w:hAnsi="Arial"/>
          <w:b/>
          <w:bCs/>
          <w:sz w:val="26"/>
          <w:rtl/>
        </w:rPr>
      </w:pPr>
      <w:r w:rsidRPr="00FD4E0A">
        <w:rPr>
          <w:rFonts w:ascii="Arial" w:hAnsi="Arial"/>
          <w:b/>
          <w:bCs/>
          <w:sz w:val="26"/>
          <w:rtl/>
        </w:rPr>
        <w:t xml:space="preserve">ד. </w:t>
      </w:r>
      <w:r w:rsidRPr="00FD4E0A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FD4E0A">
        <w:rPr>
          <w:rFonts w:ascii="Arial" w:hAnsi="Arial"/>
          <w:b/>
          <w:bCs/>
          <w:sz w:val="26"/>
          <w:rtl/>
        </w:rPr>
        <w:t>:</w:t>
      </w:r>
    </w:p>
    <w:p w:rsidR="00B65786" w:rsidRPr="00FD4E0A" w:rsidRDefault="00B65786" w:rsidP="00B65786">
      <w:pPr>
        <w:spacing w:line="360" w:lineRule="auto"/>
        <w:ind w:left="360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FD4E0A">
        <w:rPr>
          <w:rFonts w:ascii="Arial" w:hAnsi="Arial"/>
          <w:b/>
          <w:bCs/>
          <w:sz w:val="26"/>
          <w:u w:val="single"/>
          <w:rtl/>
        </w:rPr>
        <w:t xml:space="preserve"> השכלה</w:t>
      </w:r>
      <w:r w:rsidRPr="00FD4E0A">
        <w:rPr>
          <w:rFonts w:ascii="Arial" w:hAnsi="Arial"/>
          <w:sz w:val="26"/>
          <w:rtl/>
        </w:rPr>
        <w:t xml:space="preserve">: </w:t>
      </w:r>
      <w:r w:rsidRPr="00FD4E0A">
        <w:rPr>
          <w:rFonts w:ascii="Arial" w:hAnsi="Arial" w:hint="cs"/>
          <w:sz w:val="26"/>
          <w:rtl/>
        </w:rPr>
        <w:t>אקדמאית מלאה בתחום העבודה הסוציאלית.</w:t>
      </w:r>
    </w:p>
    <w:p w:rsidR="00B65786" w:rsidRPr="00FD4E0A" w:rsidRDefault="00B65786" w:rsidP="00B65786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FD4E0A">
        <w:rPr>
          <w:rFonts w:ascii="Arial" w:hAnsi="Arial"/>
          <w:sz w:val="26"/>
          <w:rtl/>
        </w:rPr>
        <w:t xml:space="preserve"> </w:t>
      </w:r>
      <w:r w:rsidRPr="00FD4E0A">
        <w:rPr>
          <w:rFonts w:ascii="Arial" w:hAnsi="Arial"/>
          <w:b/>
          <w:bCs/>
          <w:sz w:val="26"/>
          <w:u w:val="single"/>
          <w:rtl/>
        </w:rPr>
        <w:t>ניסיון מקצועי</w:t>
      </w:r>
      <w:r w:rsidRPr="00FD4E0A">
        <w:rPr>
          <w:rFonts w:ascii="Arial" w:hAnsi="Arial"/>
          <w:sz w:val="26"/>
          <w:rtl/>
        </w:rPr>
        <w:t xml:space="preserve">: </w:t>
      </w:r>
      <w:r w:rsidR="00B55E25">
        <w:rPr>
          <w:rFonts w:ascii="Arial" w:hAnsi="Arial" w:hint="cs"/>
          <w:sz w:val="26"/>
          <w:rtl/>
        </w:rPr>
        <w:t>שנת ניסיון לפחות</w:t>
      </w:r>
      <w:r w:rsidRPr="00FD4E0A">
        <w:rPr>
          <w:rFonts w:ascii="Arial" w:hAnsi="Arial" w:hint="cs"/>
          <w:sz w:val="26"/>
          <w:rtl/>
        </w:rPr>
        <w:t xml:space="preserve"> בתחום הטיפול באוכלוסיות מיוחדות.</w:t>
      </w:r>
    </w:p>
    <w:p w:rsidR="00B65786" w:rsidRPr="00FD4E0A" w:rsidRDefault="00B65786" w:rsidP="00B65786">
      <w:pPr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b/>
          <w:bCs/>
          <w:sz w:val="26"/>
          <w:u w:val="single"/>
          <w:rtl/>
        </w:rPr>
        <w:t>כשירות מקצועית:</w:t>
      </w:r>
      <w:r w:rsidRPr="00FD4E0A">
        <w:rPr>
          <w:rFonts w:ascii="Arial" w:hAnsi="Arial" w:hint="cs"/>
          <w:sz w:val="26"/>
          <w:rtl/>
        </w:rPr>
        <w:t xml:space="preserve">  רישום בפנקס העובדים הסוציאליים.</w:t>
      </w: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rPr>
          <w:rFonts w:ascii="Arial" w:hAnsi="Arial"/>
          <w:sz w:val="26"/>
          <w:rtl/>
        </w:rPr>
      </w:pPr>
      <w:r w:rsidRPr="00FD4E0A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FD4E0A">
        <w:rPr>
          <w:rFonts w:ascii="Arial" w:hAnsi="Arial"/>
          <w:sz w:val="26"/>
          <w:rtl/>
        </w:rPr>
        <w:t>:</w:t>
      </w:r>
      <w:r w:rsidRPr="00FD4E0A">
        <w:rPr>
          <w:rFonts w:ascii="Arial" w:hAnsi="Arial" w:hint="cs"/>
          <w:sz w:val="26"/>
          <w:rtl/>
        </w:rPr>
        <w:t xml:space="preserve"> אמינות ומהימנות אישית, אחריות, יכולת עמידה בלחצים, יכולת התבטאות  </w:t>
      </w:r>
    </w:p>
    <w:p w:rsidR="00B65786" w:rsidRPr="00FD4E0A" w:rsidRDefault="00B65786" w:rsidP="00B65786">
      <w:pPr>
        <w:spacing w:line="360" w:lineRule="auto"/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 xml:space="preserve">                        וניסוח בכתב ובע"פ, עבודה בצוות, יחסים בינאישיים טובים.</w:t>
      </w:r>
    </w:p>
    <w:p w:rsidR="00B65786" w:rsidRPr="00FD4E0A" w:rsidRDefault="00B65786" w:rsidP="00B65786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  <w:r w:rsidRPr="00FD4E0A">
        <w:rPr>
          <w:rFonts w:ascii="Arial" w:hAnsi="Arial" w:hint="cs"/>
          <w:sz w:val="26"/>
          <w:rtl/>
        </w:rPr>
        <w:t xml:space="preserve">   </w:t>
      </w:r>
    </w:p>
    <w:p w:rsidR="00B65786" w:rsidRDefault="00B65786" w:rsidP="00B65786">
      <w:pPr>
        <w:spacing w:line="360" w:lineRule="auto"/>
        <w:rPr>
          <w:rFonts w:ascii="Arial" w:hAnsi="Arial"/>
          <w:sz w:val="26"/>
        </w:rPr>
      </w:pPr>
      <w:r w:rsidRPr="00FD4E0A">
        <w:rPr>
          <w:rFonts w:ascii="Arial" w:hAnsi="Arial"/>
          <w:b/>
          <w:bCs/>
          <w:sz w:val="26"/>
          <w:u w:val="single"/>
          <w:rtl/>
        </w:rPr>
        <w:t>דרישות תפקיד מיוחדות</w:t>
      </w:r>
      <w:r w:rsidRPr="00FD4E0A">
        <w:rPr>
          <w:rFonts w:ascii="Arial" w:hAnsi="Arial"/>
          <w:sz w:val="26"/>
          <w:rtl/>
        </w:rPr>
        <w:t xml:space="preserve">: </w:t>
      </w:r>
      <w:r>
        <w:rPr>
          <w:rFonts w:ascii="Arial" w:hAnsi="Arial"/>
          <w:sz w:val="26"/>
          <w:rtl/>
        </w:rPr>
        <w:t xml:space="preserve">גמישות לעבודה בשעות בלתי שגרתיות </w:t>
      </w:r>
      <w:r>
        <w:rPr>
          <w:rtl/>
        </w:rPr>
        <w:t>כולל חובת התייצבות לעבודה במצבי חירום</w:t>
      </w:r>
      <w:r>
        <w:rPr>
          <w:rFonts w:ascii="Arial" w:hAnsi="Arial"/>
          <w:sz w:val="26"/>
          <w:rtl/>
        </w:rPr>
        <w:t xml:space="preserve"> בהתאם לצורך, נסיעות בתפקיד, ייצוגיות בפורומים מקצועיים, בקיאות בעבודה עם מחשב. </w:t>
      </w:r>
    </w:p>
    <w:p w:rsidR="00B65786" w:rsidRPr="000F37F3" w:rsidRDefault="00B65786" w:rsidP="00B65786">
      <w:pPr>
        <w:spacing w:line="360" w:lineRule="auto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tabs>
          <w:tab w:val="left" w:pos="26"/>
        </w:tabs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>י</w:t>
      </w:r>
      <w:r w:rsidRPr="00FD4E0A">
        <w:rPr>
          <w:rFonts w:ascii="Arial" w:hAnsi="Arial"/>
          <w:sz w:val="26"/>
          <w:rtl/>
        </w:rPr>
        <w:t>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תארים אקדמ</w:t>
      </w:r>
      <w:r w:rsidRPr="00FD4E0A">
        <w:rPr>
          <w:rFonts w:ascii="Arial" w:hAnsi="Arial" w:hint="cs"/>
          <w:sz w:val="26"/>
          <w:rtl/>
        </w:rPr>
        <w:t>י</w:t>
      </w:r>
      <w:r w:rsidRPr="00FD4E0A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וותק בתחום וכיו"ב.</w:t>
      </w:r>
    </w:p>
    <w:p w:rsidR="00B65786" w:rsidRPr="00FD4E0A" w:rsidRDefault="00B65786" w:rsidP="00B65786">
      <w:pPr>
        <w:spacing w:line="360" w:lineRule="auto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spacing w:line="360" w:lineRule="auto"/>
        <w:rPr>
          <w:rFonts w:ascii="Arial" w:hAnsi="Arial"/>
          <w:b/>
          <w:bCs/>
          <w:sz w:val="26"/>
          <w:rtl/>
        </w:rPr>
      </w:pPr>
      <w:r w:rsidRPr="00FD4E0A">
        <w:rPr>
          <w:rFonts w:ascii="Arial" w:hAnsi="Arial"/>
          <w:b/>
          <w:bCs/>
          <w:sz w:val="26"/>
          <w:rtl/>
        </w:rPr>
        <w:t xml:space="preserve">ה. </w:t>
      </w:r>
      <w:r w:rsidRPr="00FD4E0A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B65786" w:rsidRPr="00FD4E0A" w:rsidRDefault="00B65786" w:rsidP="00B65786">
      <w:pPr>
        <w:ind w:firstLine="206"/>
        <w:rPr>
          <w:rFonts w:ascii="Arial" w:hAnsi="Arial"/>
          <w:sz w:val="26"/>
          <w:rtl/>
        </w:rPr>
      </w:pPr>
      <w:r w:rsidRPr="00FD4E0A">
        <w:rPr>
          <w:rFonts w:ascii="Arial" w:hAnsi="Arial"/>
          <w:sz w:val="26"/>
          <w:rtl/>
        </w:rPr>
        <w:t>1. המכרז יתקיים בפני ועדת המכרזים.</w:t>
      </w:r>
    </w:p>
    <w:p w:rsidR="00B65786" w:rsidRPr="00FD4E0A" w:rsidRDefault="00B65786" w:rsidP="00B65786">
      <w:pPr>
        <w:ind w:firstLine="206"/>
        <w:rPr>
          <w:rFonts w:ascii="Arial" w:hAnsi="Arial"/>
          <w:sz w:val="26"/>
          <w:rtl/>
        </w:rPr>
      </w:pPr>
      <w:r w:rsidRPr="00FD4E0A">
        <w:rPr>
          <w:rFonts w:ascii="Arial" w:hAnsi="Arial"/>
          <w:sz w:val="26"/>
          <w:rtl/>
        </w:rPr>
        <w:t>2. את ההצעות יש להגיש בהתאם למפורט לעיל.</w:t>
      </w:r>
    </w:p>
    <w:p w:rsidR="00B65786" w:rsidRPr="00FD4E0A" w:rsidRDefault="00B65786" w:rsidP="00B65786">
      <w:pPr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 xml:space="preserve">   </w:t>
      </w:r>
      <w:r w:rsidRPr="00FD4E0A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 w:rsidRPr="00FD4E0A">
        <w:rPr>
          <w:rFonts w:ascii="Arial" w:hAnsi="Arial" w:hint="cs"/>
          <w:sz w:val="26"/>
          <w:rtl/>
        </w:rPr>
        <w:t xml:space="preserve"> </w:t>
      </w:r>
    </w:p>
    <w:p w:rsidR="00B65786" w:rsidRPr="00FD4E0A" w:rsidRDefault="00B65786" w:rsidP="00B65786">
      <w:pPr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 xml:space="preserve">       </w:t>
      </w:r>
      <w:r w:rsidRPr="00FD4E0A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לראיין באופן אישי את המועמדים.</w:t>
      </w:r>
    </w:p>
    <w:p w:rsidR="00B65786" w:rsidRPr="00FD4E0A" w:rsidRDefault="00B65786" w:rsidP="00B65786">
      <w:pPr>
        <w:ind w:left="206"/>
        <w:rPr>
          <w:rFonts w:ascii="Arial" w:hAnsi="Arial"/>
          <w:sz w:val="26"/>
          <w:rtl/>
        </w:rPr>
      </w:pPr>
      <w:r w:rsidRPr="00FD4E0A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  <w:r w:rsidRPr="00FD4E0A">
        <w:rPr>
          <w:rFonts w:ascii="Arial" w:hAnsi="Arial"/>
          <w:sz w:val="26"/>
          <w:rtl/>
        </w:rPr>
        <w:t xml:space="preserve"> </w:t>
      </w:r>
    </w:p>
    <w:p w:rsidR="00B65786" w:rsidRPr="00FD4E0A" w:rsidRDefault="00B65786" w:rsidP="00B65786">
      <w:pPr>
        <w:ind w:left="206" w:firstLine="180"/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 xml:space="preserve"> </w:t>
      </w:r>
      <w:r w:rsidRPr="00FD4E0A">
        <w:rPr>
          <w:rFonts w:ascii="Arial" w:hAnsi="Arial"/>
          <w:sz w:val="26"/>
          <w:rtl/>
        </w:rPr>
        <w:t>זאת בהתאם לשיקול דעתה של ועדת המכרזים.</w:t>
      </w: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</w:p>
    <w:p w:rsidR="00B65786" w:rsidRPr="00FD4E0A" w:rsidRDefault="00B65786" w:rsidP="00B65786">
      <w:pPr>
        <w:rPr>
          <w:rFonts w:ascii="Arial" w:hAnsi="Arial"/>
          <w:sz w:val="26"/>
          <w:rtl/>
        </w:rPr>
      </w:pPr>
      <w:r w:rsidRPr="00FD4E0A">
        <w:rPr>
          <w:rFonts w:ascii="Arial" w:hAnsi="Arial"/>
          <w:sz w:val="26"/>
          <w:rtl/>
        </w:rPr>
        <w:tab/>
      </w:r>
      <w:r w:rsidRPr="00FD4E0A">
        <w:rPr>
          <w:rFonts w:ascii="Arial" w:hAnsi="Arial"/>
          <w:sz w:val="26"/>
          <w:rtl/>
        </w:rPr>
        <w:tab/>
      </w:r>
      <w:r w:rsidRPr="00FD4E0A">
        <w:rPr>
          <w:rFonts w:ascii="Arial" w:hAnsi="Arial"/>
          <w:sz w:val="26"/>
          <w:rtl/>
        </w:rPr>
        <w:tab/>
      </w:r>
      <w:r w:rsidRPr="00FD4E0A">
        <w:rPr>
          <w:rFonts w:ascii="Arial" w:hAnsi="Arial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  <w:t xml:space="preserve">          </w:t>
      </w:r>
      <w:r w:rsidRPr="00FD4E0A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FD4E0A">
          <w:rPr>
            <w:rFonts w:ascii="Arial" w:hAnsi="Arial"/>
            <w:sz w:val="26"/>
            <w:rtl/>
          </w:rPr>
          <w:t>,</w:t>
        </w:r>
      </w:smartTag>
    </w:p>
    <w:p w:rsidR="00B65786" w:rsidRPr="00FD4E0A" w:rsidRDefault="00B65786" w:rsidP="00B65786">
      <w:pPr>
        <w:rPr>
          <w:rFonts w:ascii="Arial" w:hAnsi="Arial"/>
          <w:sz w:val="26"/>
          <w:rtl/>
        </w:rPr>
      </w:pP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  <w:t xml:space="preserve">          אבי </w:t>
      </w:r>
      <w:proofErr w:type="spellStart"/>
      <w:r w:rsidRPr="00FD4E0A">
        <w:rPr>
          <w:rFonts w:ascii="Arial" w:hAnsi="Arial" w:hint="cs"/>
          <w:sz w:val="26"/>
          <w:rtl/>
        </w:rPr>
        <w:t>גרובר</w:t>
      </w:r>
      <w:proofErr w:type="spellEnd"/>
    </w:p>
    <w:p w:rsidR="00B65786" w:rsidRPr="00FD4E0A" w:rsidRDefault="00B65786" w:rsidP="00B65786">
      <w:pPr>
        <w:rPr>
          <w:rFonts w:ascii="Arial" w:hAnsi="Arial"/>
          <w:sz w:val="26"/>
        </w:rPr>
      </w:pP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</w:r>
      <w:r w:rsidRPr="00FD4E0A">
        <w:rPr>
          <w:rFonts w:ascii="Arial" w:hAnsi="Arial" w:hint="cs"/>
          <w:sz w:val="26"/>
          <w:rtl/>
        </w:rPr>
        <w:tab/>
        <w:t xml:space="preserve">        ראש העירייה</w:t>
      </w:r>
    </w:p>
    <w:p w:rsidR="00B65786" w:rsidRPr="00FD4E0A" w:rsidRDefault="00B65786" w:rsidP="00B65786">
      <w:pPr>
        <w:rPr>
          <w:rtl/>
        </w:rPr>
      </w:pPr>
    </w:p>
    <w:p w:rsidR="00B45BAB" w:rsidRPr="00B65786" w:rsidRDefault="00B45BAB" w:rsidP="00B65786"/>
    <w:sectPr w:rsidR="00B45BAB" w:rsidRPr="00B65786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AB" w:rsidRDefault="00A74569">
      <w:r>
        <w:separator/>
      </w:r>
    </w:p>
  </w:endnote>
  <w:endnote w:type="continuationSeparator" w:id="0">
    <w:p w:rsidR="002611AB" w:rsidRDefault="00A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B65786" w:rsidP="00564119">
    <w:pPr>
      <w:pStyle w:val="a3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F90AC8" wp14:editId="041F3C0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C1E71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D9F52" wp14:editId="65E5E607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FC10D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>
      <w:rPr>
        <w:rFonts w:ascii="Arial" w:hAnsi="Arial" w:hint="cs"/>
        <w:color w:val="339966"/>
        <w:rtl/>
      </w:rPr>
      <w:t xml:space="preserve">שדרות ביאליק 41, רמת השרון 47206, טל': 03-5483818 פקס: </w:t>
    </w:r>
    <w:r>
      <w:rPr>
        <w:rFonts w:ascii="Arial" w:hAnsi="Arial"/>
        <w:color w:val="339966"/>
        <w:rtl/>
      </w:rPr>
      <w:br/>
    </w:r>
    <w:r>
      <w:rPr>
        <w:rFonts w:ascii="Arial" w:hAnsi="Arial"/>
        <w:color w:val="339966"/>
      </w:rPr>
      <w:t>www.ramat-hasharon.muni.il</w:t>
    </w:r>
  </w:p>
  <w:p w:rsidR="001C2995" w:rsidRDefault="00F63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AB" w:rsidRDefault="00A74569">
      <w:r>
        <w:separator/>
      </w:r>
    </w:p>
  </w:footnote>
  <w:footnote w:type="continuationSeparator" w:id="0">
    <w:p w:rsidR="002611AB" w:rsidRDefault="00A7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B65786" w:rsidP="008958A6">
    <w:pPr>
      <w:pStyle w:val="a3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5AD67B31" wp14:editId="7140EE0D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F94E19" wp14:editId="11360C25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8FB1D" id="Line 4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CB2F8" wp14:editId="07EAB188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12EFD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A9754A" wp14:editId="6D056B47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87F61" id="Line 8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F16301" wp14:editId="5E6FD987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DF3C0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B65786" w:rsidP="0092608F">
    <w:pPr>
      <w:pStyle w:val="a3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>לשכת 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86"/>
    <w:rsid w:val="000979C3"/>
    <w:rsid w:val="002611AB"/>
    <w:rsid w:val="005E3F68"/>
    <w:rsid w:val="00A74569"/>
    <w:rsid w:val="00B45BAB"/>
    <w:rsid w:val="00B55E25"/>
    <w:rsid w:val="00B65786"/>
    <w:rsid w:val="00F63995"/>
    <w:rsid w:val="00F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6761D4F"/>
  <w15:chartTrackingRefBased/>
  <w15:docId w15:val="{FF2FE08F-945F-4F34-ADAA-21AEE15F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786"/>
    <w:pPr>
      <w:bidi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78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B65786"/>
    <w:rPr>
      <w:rFonts w:ascii="Times New Roman" w:eastAsia="Times New Roman" w:hAnsi="Times New Roman" w:cs="Arial"/>
      <w:sz w:val="24"/>
      <w:szCs w:val="24"/>
    </w:rPr>
  </w:style>
  <w:style w:type="paragraph" w:styleId="a5">
    <w:name w:val="footer"/>
    <w:basedOn w:val="a"/>
    <w:link w:val="a6"/>
    <w:rsid w:val="00B6578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B65786"/>
    <w:rPr>
      <w:rFonts w:ascii="Times New Roman" w:eastAsia="Times New Roman" w:hAnsi="Times New Roman" w:cs="Arial"/>
      <w:sz w:val="24"/>
      <w:szCs w:val="24"/>
    </w:rPr>
  </w:style>
  <w:style w:type="paragraph" w:styleId="a7">
    <w:name w:val="List Paragraph"/>
    <w:basedOn w:val="a"/>
    <w:uiPriority w:val="34"/>
    <w:qFormat/>
    <w:rsid w:val="00B6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Disktein</dc:creator>
  <cp:keywords/>
  <dc:description/>
  <cp:lastModifiedBy>ליבנת יגר</cp:lastModifiedBy>
  <cp:revision>4</cp:revision>
  <cp:lastPrinted>2019-08-08T09:24:00Z</cp:lastPrinted>
  <dcterms:created xsi:type="dcterms:W3CDTF">2019-08-05T07:17:00Z</dcterms:created>
  <dcterms:modified xsi:type="dcterms:W3CDTF">2019-08-08T09:24:00Z</dcterms:modified>
</cp:coreProperties>
</file>